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F2" w:rsidRDefault="009B1133" w:rsidP="009B113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3400" cy="614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ovice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9" cy="6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33" w:rsidRDefault="009B1133" w:rsidP="009B1133">
      <w:pPr>
        <w:jc w:val="center"/>
      </w:pPr>
    </w:p>
    <w:p w:rsidR="009B1133" w:rsidRPr="009B1133" w:rsidRDefault="009B1133" w:rsidP="009B1133">
      <w:pPr>
        <w:spacing w:after="0"/>
        <w:rPr>
          <w:rFonts w:ascii="Times New Roman" w:hAnsi="Times New Roman" w:cs="Times New Roman"/>
          <w:sz w:val="24"/>
        </w:rPr>
      </w:pPr>
      <w:r w:rsidRPr="009B1133">
        <w:rPr>
          <w:rFonts w:ascii="Times New Roman" w:hAnsi="Times New Roman" w:cs="Times New Roman"/>
          <w:sz w:val="24"/>
        </w:rPr>
        <w:t>Obec Turovice</w:t>
      </w:r>
    </w:p>
    <w:p w:rsidR="009B1133" w:rsidRPr="009B1133" w:rsidRDefault="009B1133" w:rsidP="009B1133">
      <w:pPr>
        <w:spacing w:after="0"/>
        <w:rPr>
          <w:rFonts w:ascii="Times New Roman" w:hAnsi="Times New Roman" w:cs="Times New Roman"/>
          <w:sz w:val="24"/>
        </w:rPr>
      </w:pPr>
      <w:r w:rsidRPr="009B1133">
        <w:rPr>
          <w:rFonts w:ascii="Times New Roman" w:hAnsi="Times New Roman" w:cs="Times New Roman"/>
          <w:sz w:val="24"/>
        </w:rPr>
        <w:t>Turovice 39,751 14</w:t>
      </w:r>
    </w:p>
    <w:p w:rsidR="009B1133" w:rsidRDefault="009B1133" w:rsidP="009B1133">
      <w:pPr>
        <w:spacing w:after="0"/>
        <w:rPr>
          <w:rFonts w:ascii="Times New Roman" w:hAnsi="Times New Roman" w:cs="Times New Roman"/>
          <w:sz w:val="24"/>
        </w:rPr>
      </w:pPr>
      <w:r w:rsidRPr="009B1133">
        <w:rPr>
          <w:rFonts w:ascii="Times New Roman" w:hAnsi="Times New Roman" w:cs="Times New Roman"/>
          <w:sz w:val="24"/>
        </w:rPr>
        <w:t>IČO 00636649</w:t>
      </w:r>
    </w:p>
    <w:p w:rsidR="009B1133" w:rsidRPr="009B1133" w:rsidRDefault="009B1133" w:rsidP="009B113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1133" w:rsidRPr="009B1133" w:rsidRDefault="009B1133" w:rsidP="009B1133">
      <w:pPr>
        <w:spacing w:after="0"/>
        <w:rPr>
          <w:rFonts w:ascii="Times New Roman" w:hAnsi="Times New Roman" w:cs="Times New Roman"/>
          <w:sz w:val="24"/>
        </w:rPr>
      </w:pPr>
    </w:p>
    <w:p w:rsidR="009B1133" w:rsidRPr="009B1133" w:rsidRDefault="009B1133" w:rsidP="009B113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B1133">
        <w:rPr>
          <w:rFonts w:ascii="Times New Roman" w:hAnsi="Times New Roman" w:cs="Times New Roman"/>
          <w:b/>
          <w:sz w:val="36"/>
        </w:rPr>
        <w:t>Rozpočtové provizorium na rok 2020</w:t>
      </w:r>
    </w:p>
    <w:p w:rsidR="009B1133" w:rsidRPr="009B1133" w:rsidRDefault="009B1133" w:rsidP="009B113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B1133" w:rsidRPr="009B1133" w:rsidRDefault="009B1133" w:rsidP="009B1133">
      <w:pPr>
        <w:spacing w:after="0"/>
        <w:jc w:val="both"/>
        <w:rPr>
          <w:rFonts w:ascii="Times New Roman" w:hAnsi="Times New Roman" w:cs="Times New Roman"/>
          <w:sz w:val="24"/>
        </w:rPr>
      </w:pPr>
      <w:r w:rsidRPr="009B1133">
        <w:rPr>
          <w:rFonts w:ascii="Times New Roman" w:hAnsi="Times New Roman" w:cs="Times New Roman"/>
          <w:sz w:val="24"/>
        </w:rPr>
        <w:t>Není-li rozpočet schválen před 1. lednem rozpočtového roku, řídí se hospodaření obce pravidly rozpočtového provizoria a to tak, aby bylo zajištěno plynulé hospodaření obce do doby schválení rozpočtu.</w:t>
      </w:r>
    </w:p>
    <w:p w:rsidR="009B1133" w:rsidRPr="009B1133" w:rsidRDefault="009B1133" w:rsidP="009B11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1133" w:rsidRPr="009B1133" w:rsidRDefault="009B1133" w:rsidP="009B113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B1133">
        <w:rPr>
          <w:rFonts w:ascii="Times New Roman" w:hAnsi="Times New Roman" w:cs="Times New Roman"/>
          <w:sz w:val="24"/>
          <w:u w:val="single"/>
        </w:rPr>
        <w:t>Zastupitelstvo obce stanovuje pravidla rozpočtového provizoria:</w:t>
      </w:r>
    </w:p>
    <w:p w:rsidR="009B1133" w:rsidRPr="009B1133" w:rsidRDefault="009B1133" w:rsidP="009B113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9B1133" w:rsidRPr="009B1133" w:rsidRDefault="009B1133" w:rsidP="009B1133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Pr="009B1133">
        <w:rPr>
          <w:sz w:val="24"/>
        </w:rPr>
        <w:t>bec hradí jen nejnutnější výdaje zabezpečující provoz OÚ a obce, přičemž dbá na hospodárné a efektivní náklady s rozpočtovými prostředky</w:t>
      </w:r>
    </w:p>
    <w:p w:rsidR="009B1133" w:rsidRPr="009B1133" w:rsidRDefault="009B1133" w:rsidP="009B1133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Pr="009B1133">
        <w:rPr>
          <w:sz w:val="24"/>
        </w:rPr>
        <w:t>bec hradí závazky z již uzavřených smluv</w:t>
      </w:r>
    </w:p>
    <w:p w:rsidR="009B1133" w:rsidRPr="009B1133" w:rsidRDefault="009B1133" w:rsidP="009B1133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</w:t>
      </w:r>
      <w:r w:rsidRPr="009B1133">
        <w:rPr>
          <w:sz w:val="24"/>
        </w:rPr>
        <w:t>řípadné výdaje přesahující nejnutnější výdaje musí odsouhlasit zastupitelstvo obce</w:t>
      </w:r>
    </w:p>
    <w:p w:rsidR="009B1133" w:rsidRPr="009B1133" w:rsidRDefault="009B1133" w:rsidP="009B1133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Pr="009B1133">
        <w:rPr>
          <w:sz w:val="24"/>
        </w:rPr>
        <w:t>bec hradí výdaje nutné na odvrácení škody na majetku</w:t>
      </w:r>
    </w:p>
    <w:p w:rsidR="009B1133" w:rsidRPr="009B1133" w:rsidRDefault="009B1133" w:rsidP="009B1133">
      <w:pPr>
        <w:spacing w:after="0"/>
        <w:jc w:val="both"/>
        <w:rPr>
          <w:sz w:val="24"/>
        </w:rPr>
      </w:pPr>
    </w:p>
    <w:p w:rsidR="009B1133" w:rsidRPr="009B1133" w:rsidRDefault="009B1133" w:rsidP="009B1133">
      <w:pPr>
        <w:spacing w:after="0"/>
        <w:jc w:val="both"/>
        <w:rPr>
          <w:sz w:val="24"/>
        </w:rPr>
      </w:pPr>
    </w:p>
    <w:p w:rsidR="009B1133" w:rsidRPr="009B1133" w:rsidRDefault="009B1133" w:rsidP="009B1133">
      <w:pPr>
        <w:spacing w:after="0"/>
        <w:jc w:val="both"/>
        <w:rPr>
          <w:sz w:val="24"/>
        </w:rPr>
      </w:pPr>
    </w:p>
    <w:p w:rsidR="009B1133" w:rsidRPr="009B1133" w:rsidRDefault="009B1133" w:rsidP="009B1133">
      <w:pPr>
        <w:spacing w:after="0"/>
        <w:jc w:val="both"/>
        <w:rPr>
          <w:sz w:val="24"/>
        </w:rPr>
      </w:pPr>
      <w:r w:rsidRPr="009B1133">
        <w:rPr>
          <w:sz w:val="24"/>
        </w:rPr>
        <w:t xml:space="preserve">Schváleno zastupitelstvem obce dne </w:t>
      </w:r>
      <w:proofErr w:type="gramStart"/>
      <w:r w:rsidRPr="009B1133">
        <w:rPr>
          <w:sz w:val="24"/>
        </w:rPr>
        <w:t>19.12.2019</w:t>
      </w:r>
      <w:proofErr w:type="gramEnd"/>
      <w:r w:rsidRPr="009B1133">
        <w:rPr>
          <w:sz w:val="24"/>
        </w:rPr>
        <w:t>.</w:t>
      </w:r>
    </w:p>
    <w:p w:rsidR="009B1133" w:rsidRDefault="009B1133" w:rsidP="009B1133">
      <w:pPr>
        <w:spacing w:after="0"/>
      </w:pPr>
    </w:p>
    <w:p w:rsidR="009B1133" w:rsidRPr="009B1133" w:rsidRDefault="009B1133" w:rsidP="009B1133">
      <w:pPr>
        <w:spacing w:after="0"/>
      </w:pPr>
    </w:p>
    <w:sectPr w:rsidR="009B1133" w:rsidRPr="009B1133" w:rsidSect="009B11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E30"/>
    <w:multiLevelType w:val="hybridMultilevel"/>
    <w:tmpl w:val="8006EDEC"/>
    <w:lvl w:ilvl="0" w:tplc="2AEE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33"/>
    <w:rsid w:val="008D30F2"/>
    <w:rsid w:val="009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1081-8B0A-4FE3-B918-BB3A6C9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2020-01-02T09:42:00Z</dcterms:created>
  <dcterms:modified xsi:type="dcterms:W3CDTF">2020-01-02T09:49:00Z</dcterms:modified>
</cp:coreProperties>
</file>